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BE" w:rsidRDefault="00FD1DBE">
      <w:pPr>
        <w:pStyle w:val="a6"/>
        <w:rPr>
          <w:sz w:val="22"/>
          <w:szCs w:val="22"/>
        </w:rPr>
      </w:pPr>
    </w:p>
    <w:p w:rsidR="00FD1DBE" w:rsidRDefault="00FD1DBE">
      <w:pPr>
        <w:pStyle w:val="a6"/>
        <w:rPr>
          <w:sz w:val="22"/>
          <w:szCs w:val="22"/>
        </w:rPr>
      </w:pPr>
    </w:p>
    <w:p w:rsidR="00FD1DBE" w:rsidRDefault="00CA0E35">
      <w:pPr>
        <w:pStyle w:val="a6"/>
      </w:pPr>
      <w:r>
        <w:rPr>
          <w:sz w:val="22"/>
          <w:szCs w:val="22"/>
        </w:rPr>
        <w:t xml:space="preserve">Соглашение № 1 о продлении срока действия Соглашения </w:t>
      </w:r>
    </w:p>
    <w:p w:rsidR="00FD1DBE" w:rsidRDefault="00CA0E35">
      <w:pPr>
        <w:pStyle w:val="a6"/>
      </w:pPr>
      <w:r>
        <w:rPr>
          <w:sz w:val="22"/>
          <w:szCs w:val="22"/>
        </w:rPr>
        <w:t>об участии в Дисконтной системе «Вместе» от ___________________ 20 ___ года</w:t>
      </w:r>
    </w:p>
    <w:p w:rsidR="00FD1DBE" w:rsidRDefault="00FD1DBE">
      <w:pPr>
        <w:jc w:val="both"/>
        <w:rPr>
          <w:sz w:val="22"/>
          <w:szCs w:val="22"/>
        </w:rPr>
      </w:pPr>
    </w:p>
    <w:p w:rsidR="00FD1DBE" w:rsidRDefault="00CA0E35">
      <w:r>
        <w:rPr>
          <w:sz w:val="22"/>
          <w:szCs w:val="22"/>
        </w:rPr>
        <w:t xml:space="preserve">город Тула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____» __________ 20___ года</w:t>
      </w:r>
    </w:p>
    <w:p w:rsidR="00FD1DBE" w:rsidRDefault="00FD1DBE">
      <w:pPr>
        <w:jc w:val="both"/>
        <w:rPr>
          <w:sz w:val="22"/>
          <w:szCs w:val="22"/>
        </w:rPr>
      </w:pPr>
    </w:p>
    <w:p w:rsidR="00FD1DBE" w:rsidRDefault="00CA0E35">
      <w:pPr>
        <w:ind w:hanging="540"/>
        <w:jc w:val="both"/>
      </w:pPr>
      <w:r>
        <w:rPr>
          <w:b/>
          <w:bCs/>
          <w:sz w:val="22"/>
          <w:szCs w:val="22"/>
        </w:rPr>
        <w:t xml:space="preserve">                   Общество с ограниченной ответственностью «Группа компаний «ЕДИНСТВО»</w:t>
      </w:r>
      <w:r>
        <w:rPr>
          <w:sz w:val="22"/>
          <w:szCs w:val="22"/>
        </w:rPr>
        <w:t xml:space="preserve">, в лице </w:t>
      </w:r>
      <w:r w:rsidR="002F2B91">
        <w:rPr>
          <w:sz w:val="22"/>
          <w:szCs w:val="22"/>
        </w:rPr>
        <w:t>заместителя г</w:t>
      </w:r>
      <w:r>
        <w:rPr>
          <w:sz w:val="22"/>
          <w:szCs w:val="22"/>
        </w:rPr>
        <w:t xml:space="preserve">енерального директора </w:t>
      </w:r>
      <w:r w:rsidR="002F2B91">
        <w:rPr>
          <w:sz w:val="22"/>
          <w:szCs w:val="22"/>
        </w:rPr>
        <w:t>Багрова</w:t>
      </w:r>
      <w:r>
        <w:rPr>
          <w:sz w:val="22"/>
          <w:szCs w:val="22"/>
        </w:rPr>
        <w:t xml:space="preserve"> </w:t>
      </w:r>
      <w:r w:rsidR="002F2B91">
        <w:rPr>
          <w:sz w:val="22"/>
          <w:szCs w:val="22"/>
        </w:rPr>
        <w:t>Сергея</w:t>
      </w:r>
      <w:r>
        <w:rPr>
          <w:sz w:val="22"/>
          <w:szCs w:val="22"/>
        </w:rPr>
        <w:t xml:space="preserve"> </w:t>
      </w:r>
      <w:r w:rsidR="002F2B91">
        <w:rPr>
          <w:sz w:val="22"/>
          <w:szCs w:val="22"/>
        </w:rPr>
        <w:t>Геннадьевича</w:t>
      </w:r>
      <w:r>
        <w:rPr>
          <w:sz w:val="22"/>
          <w:szCs w:val="22"/>
        </w:rPr>
        <w:t>, действующего на основании Устава, именуемое в дальнейшем «</w:t>
      </w:r>
      <w:r>
        <w:rPr>
          <w:b/>
          <w:bCs/>
          <w:sz w:val="22"/>
          <w:szCs w:val="22"/>
        </w:rPr>
        <w:t>Эмитент</w:t>
      </w:r>
      <w:r>
        <w:rPr>
          <w:sz w:val="22"/>
          <w:szCs w:val="22"/>
        </w:rPr>
        <w:t>», с одной сто</w:t>
      </w:r>
      <w:r>
        <w:rPr>
          <w:sz w:val="22"/>
          <w:szCs w:val="22"/>
        </w:rPr>
        <w:t>роны, и ______________________________ именуемое в дальнейшем «</w:t>
      </w:r>
      <w:r>
        <w:rPr>
          <w:b/>
          <w:bCs/>
          <w:sz w:val="22"/>
          <w:szCs w:val="22"/>
        </w:rPr>
        <w:t>Партнер</w:t>
      </w:r>
      <w:r>
        <w:rPr>
          <w:sz w:val="22"/>
          <w:szCs w:val="22"/>
        </w:rPr>
        <w:t>»   в лице, директора __________________, действующего на основании ____________________, с другой стороны, заключили настоящее Соглашение о нижеследующем:</w:t>
      </w:r>
    </w:p>
    <w:p w:rsidR="00FD1DBE" w:rsidRDefault="00FD1DBE">
      <w:pPr>
        <w:jc w:val="both"/>
        <w:rPr>
          <w:sz w:val="22"/>
          <w:szCs w:val="22"/>
        </w:rPr>
      </w:pPr>
    </w:p>
    <w:p w:rsidR="00FD1DBE" w:rsidRDefault="00FD1DBE">
      <w:pPr>
        <w:jc w:val="both"/>
        <w:rPr>
          <w:sz w:val="22"/>
          <w:szCs w:val="22"/>
        </w:rPr>
      </w:pPr>
    </w:p>
    <w:p w:rsidR="00FD1DBE" w:rsidRDefault="00CA0E35">
      <w:pPr>
        <w:pStyle w:val="a6"/>
        <w:numPr>
          <w:ilvl w:val="0"/>
          <w:numId w:val="1"/>
        </w:numPr>
        <w:tabs>
          <w:tab w:val="left" w:pos="510"/>
        </w:tabs>
        <w:jc w:val="left"/>
      </w:pPr>
      <w:r>
        <w:rPr>
          <w:sz w:val="22"/>
          <w:szCs w:val="22"/>
        </w:rPr>
        <w:t xml:space="preserve">Стороны договорились читать </w:t>
      </w:r>
      <w:r>
        <w:rPr>
          <w:sz w:val="22"/>
          <w:szCs w:val="22"/>
        </w:rPr>
        <w:t xml:space="preserve">п. 4.1 Соглашения об участии в Дисконтной системе «Единство» от ___________________ 20 ___ года (далее – «Соглашение») в следующей редакции: </w:t>
      </w:r>
    </w:p>
    <w:p w:rsidR="00FD1DBE" w:rsidRDefault="00CA0E35">
      <w:pPr>
        <w:ind w:firstLine="510"/>
        <w:jc w:val="both"/>
      </w:pPr>
      <w:r>
        <w:rPr>
          <w:sz w:val="22"/>
          <w:szCs w:val="22"/>
        </w:rPr>
        <w:t>«4.1. Настоящее Соглашение действует бессрочно с даты его подписания обеими Сторонами».</w:t>
      </w:r>
    </w:p>
    <w:p w:rsidR="00FD1DBE" w:rsidRDefault="00CA0E35">
      <w:pPr>
        <w:numPr>
          <w:ilvl w:val="0"/>
          <w:numId w:val="1"/>
        </w:numPr>
        <w:tabs>
          <w:tab w:val="left" w:pos="510"/>
        </w:tabs>
      </w:pPr>
      <w:r>
        <w:rPr>
          <w:bCs/>
        </w:rPr>
        <w:t>Все остальные условия Согл</w:t>
      </w:r>
      <w:r>
        <w:rPr>
          <w:bCs/>
        </w:rPr>
        <w:t>ашения остаются неизменными.</w:t>
      </w:r>
    </w:p>
    <w:p w:rsidR="00FD1DBE" w:rsidRDefault="00CA0E35">
      <w:pPr>
        <w:numPr>
          <w:ilvl w:val="0"/>
          <w:numId w:val="1"/>
        </w:numPr>
        <w:tabs>
          <w:tab w:val="left" w:pos="510"/>
        </w:tabs>
      </w:pPr>
      <w:r>
        <w:rPr>
          <w:sz w:val="22"/>
          <w:szCs w:val="22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FD1DBE" w:rsidRDefault="00CA0E35">
      <w:pPr>
        <w:numPr>
          <w:ilvl w:val="0"/>
          <w:numId w:val="1"/>
        </w:numPr>
        <w:tabs>
          <w:tab w:val="left" w:pos="510"/>
        </w:tabs>
      </w:pPr>
      <w:r>
        <w:rPr>
          <w:bCs/>
          <w:sz w:val="22"/>
          <w:szCs w:val="22"/>
        </w:rPr>
        <w:t>Реквизиты и подписи сторон:</w:t>
      </w:r>
    </w:p>
    <w:tbl>
      <w:tblPr>
        <w:tblW w:w="10317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5000"/>
        <w:gridCol w:w="32"/>
        <w:gridCol w:w="5049"/>
        <w:gridCol w:w="236"/>
      </w:tblGrid>
      <w:tr w:rsidR="00FD1DBE">
        <w:trPr>
          <w:trHeight w:val="802"/>
        </w:trPr>
        <w:tc>
          <w:tcPr>
            <w:tcW w:w="5083" w:type="dxa"/>
          </w:tcPr>
          <w:p w:rsidR="00FD1DBE" w:rsidRDefault="00FD1DB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FD1DBE" w:rsidRDefault="00CA0E35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Эмитент:</w:t>
            </w:r>
          </w:p>
          <w:p w:rsidR="00FD1DBE" w:rsidRDefault="00FD1DB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65" w:type="dxa"/>
            <w:gridSpan w:val="2"/>
          </w:tcPr>
          <w:p w:rsidR="00FD1DBE" w:rsidRDefault="00FD1DBE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FD1DBE" w:rsidRDefault="00CA0E35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Партнер: </w:t>
            </w:r>
          </w:p>
        </w:tc>
        <w:tc>
          <w:tcPr>
            <w:tcW w:w="69" w:type="dxa"/>
          </w:tcPr>
          <w:p w:rsidR="00FD1DBE" w:rsidRDefault="00FD1DBE">
            <w:pPr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DBE">
        <w:trPr>
          <w:trHeight w:val="289"/>
        </w:trPr>
        <w:tc>
          <w:tcPr>
            <w:tcW w:w="5083" w:type="dxa"/>
          </w:tcPr>
          <w:p w:rsidR="00FD1DBE" w:rsidRDefault="00CA0E35">
            <w:pPr>
              <w:pStyle w:val="afd"/>
              <w:widowControl w:val="0"/>
            </w:pPr>
            <w:r>
              <w:rPr>
                <w:rStyle w:val="af9"/>
                <w:bCs/>
                <w:sz w:val="18"/>
                <w:szCs w:val="18"/>
              </w:rPr>
              <w:t xml:space="preserve">ООО «Группа компаний «ЕДИНСТВО» </w:t>
            </w:r>
          </w:p>
          <w:p w:rsidR="002F2B91" w:rsidRPr="002F2B91" w:rsidRDefault="00CA0E35">
            <w:pPr>
              <w:pStyle w:val="afd"/>
              <w:widowControl w:val="0"/>
              <w:rPr>
                <w:sz w:val="18"/>
                <w:szCs w:val="18"/>
              </w:rPr>
            </w:pPr>
            <w:r>
              <w:rPr>
                <w:rStyle w:val="af9"/>
                <w:bCs/>
                <w:sz w:val="18"/>
                <w:szCs w:val="18"/>
              </w:rPr>
              <w:t>Адрес:</w:t>
            </w:r>
            <w:r>
              <w:rPr>
                <w:sz w:val="18"/>
                <w:szCs w:val="18"/>
              </w:rPr>
              <w:t xml:space="preserve"> 300041, город Тула, Пушкинская улица, дом 23А</w:t>
            </w:r>
            <w:r>
              <w:rPr>
                <w:sz w:val="18"/>
                <w:szCs w:val="18"/>
              </w:rPr>
              <w:br/>
            </w:r>
            <w:r w:rsidR="002F2B91">
              <w:rPr>
                <w:rStyle w:val="af9"/>
                <w:bCs/>
                <w:sz w:val="18"/>
                <w:szCs w:val="18"/>
              </w:rPr>
              <w:t>Заместитель г</w:t>
            </w:r>
            <w:r>
              <w:rPr>
                <w:rStyle w:val="af9"/>
                <w:bCs/>
                <w:sz w:val="18"/>
                <w:szCs w:val="18"/>
              </w:rPr>
              <w:t>енеральн</w:t>
            </w:r>
            <w:r w:rsidR="002F2B91">
              <w:rPr>
                <w:rStyle w:val="af9"/>
                <w:bCs/>
                <w:sz w:val="18"/>
                <w:szCs w:val="18"/>
              </w:rPr>
              <w:t>ого</w:t>
            </w:r>
            <w:r>
              <w:rPr>
                <w:rStyle w:val="af9"/>
                <w:bCs/>
                <w:sz w:val="18"/>
                <w:szCs w:val="18"/>
              </w:rPr>
              <w:t xml:space="preserve"> директор</w:t>
            </w:r>
            <w:r w:rsidR="002F2B91">
              <w:rPr>
                <w:rStyle w:val="af9"/>
                <w:bCs/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  <w:r w:rsidR="002F2B91">
              <w:rPr>
                <w:sz w:val="18"/>
                <w:szCs w:val="18"/>
              </w:rPr>
              <w:t>Багров</w:t>
            </w:r>
            <w:r>
              <w:rPr>
                <w:sz w:val="18"/>
                <w:szCs w:val="18"/>
              </w:rPr>
              <w:t xml:space="preserve"> </w:t>
            </w:r>
            <w:r w:rsidR="002F2B91">
              <w:rPr>
                <w:sz w:val="18"/>
                <w:szCs w:val="18"/>
              </w:rPr>
              <w:t>Сергей Геннадьевич</w:t>
            </w:r>
            <w:bookmarkStart w:id="0" w:name="_GoBack"/>
            <w:bookmarkEnd w:id="0"/>
            <w:r w:rsidR="002F2B91">
              <w:rPr>
                <w:sz w:val="18"/>
                <w:szCs w:val="18"/>
              </w:rPr>
              <w:t xml:space="preserve"> </w:t>
            </w:r>
          </w:p>
          <w:p w:rsidR="00FD1DBE" w:rsidRDefault="00CA0E35">
            <w:pPr>
              <w:pStyle w:val="afd"/>
              <w:widowControl w:val="0"/>
              <w:rPr>
                <w:highlight w:val="yellow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rStyle w:val="af9"/>
                <w:bCs/>
                <w:sz w:val="18"/>
                <w:szCs w:val="18"/>
              </w:rPr>
              <w:t>ИНН / КПП</w:t>
            </w:r>
            <w:r>
              <w:rPr>
                <w:sz w:val="18"/>
                <w:szCs w:val="18"/>
              </w:rPr>
              <w:t xml:space="preserve"> 7100012676 / 710001001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rStyle w:val="af9"/>
                <w:bCs/>
                <w:sz w:val="18"/>
                <w:szCs w:val="18"/>
              </w:rPr>
              <w:t>Р/с</w:t>
            </w:r>
            <w:r>
              <w:rPr>
                <w:sz w:val="18"/>
                <w:szCs w:val="18"/>
              </w:rPr>
              <w:t xml:space="preserve"> 40702810900810007360</w:t>
            </w:r>
            <w:r>
              <w:rPr>
                <w:sz w:val="18"/>
                <w:szCs w:val="18"/>
              </w:rPr>
              <w:br/>
            </w:r>
            <w:r>
              <w:rPr>
                <w:rStyle w:val="af9"/>
                <w:bCs/>
                <w:sz w:val="18"/>
                <w:szCs w:val="18"/>
              </w:rPr>
              <w:t>Банк ПАО ВТБ</w:t>
            </w:r>
            <w:r>
              <w:rPr>
                <w:sz w:val="18"/>
                <w:szCs w:val="18"/>
                <w:highlight w:val="yellow"/>
              </w:rPr>
              <w:br/>
            </w:r>
            <w:r>
              <w:rPr>
                <w:rStyle w:val="af9"/>
                <w:bCs/>
                <w:sz w:val="18"/>
                <w:szCs w:val="18"/>
              </w:rPr>
              <w:t>К/с</w:t>
            </w:r>
            <w:r>
              <w:rPr>
                <w:sz w:val="18"/>
                <w:szCs w:val="18"/>
              </w:rPr>
              <w:t xml:space="preserve"> 30101810145250000411</w:t>
            </w:r>
            <w:r>
              <w:rPr>
                <w:sz w:val="18"/>
                <w:szCs w:val="18"/>
              </w:rPr>
              <w:br/>
            </w:r>
            <w:r>
              <w:rPr>
                <w:rStyle w:val="af9"/>
                <w:bCs/>
                <w:sz w:val="18"/>
                <w:szCs w:val="18"/>
              </w:rPr>
              <w:t>БИК</w:t>
            </w:r>
            <w:r>
              <w:rPr>
                <w:sz w:val="18"/>
                <w:szCs w:val="18"/>
              </w:rPr>
              <w:t xml:space="preserve"> 044525411</w:t>
            </w:r>
          </w:p>
          <w:p w:rsidR="00FD1DBE" w:rsidRDefault="00CA0E35">
            <w:pPr>
              <w:pStyle w:val="afd"/>
              <w:widowControl w:val="0"/>
            </w:pPr>
            <w:r>
              <w:rPr>
                <w:b/>
                <w:sz w:val="18"/>
                <w:szCs w:val="18"/>
              </w:rPr>
              <w:t>ОГРН</w:t>
            </w:r>
            <w:r>
              <w:rPr>
                <w:sz w:val="18"/>
                <w:szCs w:val="18"/>
              </w:rPr>
              <w:t xml:space="preserve"> 1217100012546</w:t>
            </w:r>
          </w:p>
          <w:p w:rsidR="00FD1DBE" w:rsidRDefault="00CA0E35">
            <w:pPr>
              <w:pStyle w:val="afd"/>
              <w:widowControl w:val="0"/>
              <w:rPr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ОКВЭД</w:t>
            </w:r>
            <w:r>
              <w:rPr>
                <w:sz w:val="18"/>
                <w:szCs w:val="18"/>
                <w:highlight w:val="white"/>
              </w:rPr>
              <w:t xml:space="preserve"> 68.31</w:t>
            </w:r>
          </w:p>
          <w:p w:rsidR="00FD1DBE" w:rsidRDefault="00FD1DBE">
            <w:pPr>
              <w:pStyle w:val="af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2"/>
          </w:tcPr>
          <w:p w:rsidR="00FD1DBE" w:rsidRDefault="00CA0E35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Юридический адрес: _____________________________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Почтовый адрес: _________________________________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ИНН / КПП _____________________________________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р/</w:t>
            </w:r>
            <w:proofErr w:type="spellStart"/>
            <w:r>
              <w:rPr>
                <w:sz w:val="20"/>
                <w:szCs w:val="20"/>
              </w:rPr>
              <w:t>с__________________________Банк</w:t>
            </w:r>
            <w:proofErr w:type="spellEnd"/>
            <w:r>
              <w:rPr>
                <w:sz w:val="20"/>
                <w:szCs w:val="20"/>
              </w:rPr>
              <w:t>: _____________________________________________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sz w:val="20"/>
                <w:szCs w:val="20"/>
              </w:rPr>
              <w:t>к/с ______________________БИ</w:t>
            </w:r>
            <w:r>
              <w:rPr>
                <w:sz w:val="20"/>
                <w:szCs w:val="20"/>
              </w:rPr>
              <w:t>К __________________</w:t>
            </w:r>
          </w:p>
          <w:p w:rsidR="00FD1DBE" w:rsidRDefault="00FD1DBE">
            <w:pPr>
              <w:pStyle w:val="afd"/>
              <w:widowControl w:val="0"/>
              <w:rPr>
                <w:sz w:val="20"/>
                <w:szCs w:val="20"/>
              </w:rPr>
            </w:pPr>
          </w:p>
          <w:p w:rsidR="00FD1DBE" w:rsidRDefault="00FD1DBE">
            <w:pPr>
              <w:pStyle w:val="afd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dxa"/>
          </w:tcPr>
          <w:p w:rsidR="00FD1DBE" w:rsidRDefault="00FD1DBE">
            <w:pPr>
              <w:pStyle w:val="afd"/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DBE">
        <w:tc>
          <w:tcPr>
            <w:tcW w:w="5083" w:type="dxa"/>
          </w:tcPr>
          <w:p w:rsidR="00FD1DBE" w:rsidRDefault="00FD1DBE">
            <w:pPr>
              <w:pStyle w:val="afd"/>
              <w:widowControl w:val="0"/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2"/>
          </w:tcPr>
          <w:p w:rsidR="00FD1DBE" w:rsidRDefault="00FD1DBE">
            <w:pPr>
              <w:pStyle w:val="afd"/>
              <w:widowControl w:val="0"/>
              <w:jc w:val="both"/>
              <w:rPr>
                <w:sz w:val="20"/>
                <w:szCs w:val="20"/>
              </w:rPr>
            </w:pPr>
          </w:p>
          <w:p w:rsidR="00FD1DBE" w:rsidRDefault="00FD1DBE">
            <w:pPr>
              <w:pStyle w:val="afd"/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dxa"/>
          </w:tcPr>
          <w:p w:rsidR="00FD1DBE" w:rsidRDefault="00FD1DBE">
            <w:pPr>
              <w:pStyle w:val="afd"/>
              <w:widowControl w:val="0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D1DBE">
        <w:tc>
          <w:tcPr>
            <w:tcW w:w="5115" w:type="dxa"/>
            <w:gridSpan w:val="2"/>
          </w:tcPr>
          <w:p w:rsidR="00FD1DBE" w:rsidRDefault="002F2B91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Заместитель г</w:t>
            </w:r>
            <w:r w:rsidR="00CA0E35">
              <w:rPr>
                <w:b/>
                <w:bCs/>
                <w:sz w:val="22"/>
                <w:szCs w:val="22"/>
              </w:rPr>
              <w:t>енеральн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="00CA0E35">
              <w:rPr>
                <w:b/>
                <w:bCs/>
                <w:sz w:val="22"/>
                <w:szCs w:val="22"/>
              </w:rPr>
              <w:t xml:space="preserve"> директор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5202" w:type="dxa"/>
            <w:gridSpan w:val="2"/>
          </w:tcPr>
          <w:p w:rsidR="00FD1DBE" w:rsidRDefault="00CA0E35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___________________________________________</w:t>
            </w:r>
          </w:p>
          <w:p w:rsidR="00FD1DBE" w:rsidRDefault="00CA0E35">
            <w:pPr>
              <w:pStyle w:val="afd"/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М.П.</w:t>
            </w:r>
          </w:p>
        </w:tc>
      </w:tr>
      <w:tr w:rsidR="00FD1DBE">
        <w:tc>
          <w:tcPr>
            <w:tcW w:w="5115" w:type="dxa"/>
            <w:gridSpan w:val="2"/>
          </w:tcPr>
          <w:p w:rsidR="00FD1DBE" w:rsidRDefault="00CA0E35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_______________________________</w:t>
            </w:r>
            <w:r w:rsidR="002F2B91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.</w:t>
            </w:r>
            <w:r w:rsidR="002F2B91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 xml:space="preserve">. </w:t>
            </w:r>
            <w:r w:rsidR="002F2B91">
              <w:rPr>
                <w:b/>
                <w:sz w:val="22"/>
                <w:szCs w:val="22"/>
              </w:rPr>
              <w:t>Багрова</w:t>
            </w:r>
          </w:p>
        </w:tc>
        <w:tc>
          <w:tcPr>
            <w:tcW w:w="5202" w:type="dxa"/>
            <w:gridSpan w:val="2"/>
          </w:tcPr>
          <w:p w:rsidR="00FD1DBE" w:rsidRDefault="00CA0E35">
            <w:pPr>
              <w:widowControl w:val="0"/>
              <w:jc w:val="both"/>
            </w:pPr>
            <w:r>
              <w:rPr>
                <w:b/>
                <w:bCs/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 _________________________</w:t>
            </w:r>
          </w:p>
        </w:tc>
      </w:tr>
    </w:tbl>
    <w:p w:rsidR="00FD1DBE" w:rsidRDefault="00FD1DBE">
      <w:pPr>
        <w:widowControl w:val="0"/>
      </w:pPr>
    </w:p>
    <w:sectPr w:rsidR="00FD1DBE">
      <w:pgSz w:w="11906" w:h="16838"/>
      <w:pgMar w:top="360" w:right="566" w:bottom="360" w:left="10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E35" w:rsidRDefault="00CA0E35">
      <w:pPr>
        <w:pStyle w:val="14"/>
        <w:spacing w:after="0" w:line="240" w:lineRule="auto"/>
      </w:pPr>
      <w:r>
        <w:separator/>
      </w:r>
    </w:p>
  </w:endnote>
  <w:endnote w:type="continuationSeparator" w:id="0">
    <w:p w:rsidR="00CA0E35" w:rsidRDefault="00CA0E35">
      <w:pPr>
        <w:pStyle w:val="1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E35" w:rsidRDefault="00CA0E35">
      <w:pPr>
        <w:pStyle w:val="14"/>
        <w:spacing w:after="0" w:line="240" w:lineRule="auto"/>
      </w:pPr>
      <w:r>
        <w:separator/>
      </w:r>
    </w:p>
  </w:footnote>
  <w:footnote w:type="continuationSeparator" w:id="0">
    <w:p w:rsidR="00CA0E35" w:rsidRDefault="00CA0E35">
      <w:pPr>
        <w:pStyle w:val="1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C4E04"/>
    <w:multiLevelType w:val="multilevel"/>
    <w:tmpl w:val="B65C7E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61525D01"/>
    <w:multiLevelType w:val="hybridMultilevel"/>
    <w:tmpl w:val="80F250C0"/>
    <w:lvl w:ilvl="0" w:tplc="3AD6B4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714AA8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4A27A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47AC7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FB021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2F842E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1742B0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ACE0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F38740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BE"/>
    <w:rsid w:val="002F2B91"/>
    <w:rsid w:val="00CA0E35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369A"/>
  <w15:docId w15:val="{8EBB0EA8-04AD-4E79-B848-63DD298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character" w:customStyle="1" w:styleId="11">
    <w:name w:val="Заголовок Знак1"/>
    <w:basedOn w:val="a0"/>
    <w:link w:val="a6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af7">
    <w:name w:val="Заголовок Знак"/>
    <w:basedOn w:val="a0"/>
    <w:qFormat/>
    <w:rPr>
      <w:rFonts w:ascii="Cambria" w:eastAsia="Times New Roman" w:hAnsi="Cambria"/>
      <w:b/>
      <w:bCs/>
      <w:sz w:val="32"/>
      <w:szCs w:val="32"/>
    </w:rPr>
  </w:style>
  <w:style w:type="character" w:styleId="af8">
    <w:name w:val="Hyperlink"/>
    <w:basedOn w:val="a0"/>
    <w:rPr>
      <w:color w:val="0000FF"/>
      <w:sz w:val="24"/>
      <w:szCs w:val="24"/>
      <w:u w:val="single"/>
    </w:rPr>
  </w:style>
  <w:style w:type="character" w:styleId="af9">
    <w:name w:val="Strong"/>
    <w:basedOn w:val="a0"/>
    <w:qFormat/>
    <w:rPr>
      <w:b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4">
    <w:name w:val="Обычная таблица1"/>
    <w:qFormat/>
    <w:pPr>
      <w:spacing w:after="200" w:line="276" w:lineRule="auto"/>
    </w:pPr>
    <w:rPr>
      <w:rFonts w:eastAsia="Times New Roman" w:cs="Times New Roman"/>
      <w:sz w:val="22"/>
      <w:szCs w:val="22"/>
      <w:lang w:val="ru-RU" w:eastAsia="ru-RU" w:bidi="ar-SA"/>
    </w:rPr>
  </w:style>
  <w:style w:type="paragraph" w:styleId="a6">
    <w:name w:val="Title"/>
    <w:basedOn w:val="a"/>
    <w:link w:val="11"/>
    <w:qFormat/>
    <w:pPr>
      <w:jc w:val="center"/>
    </w:pPr>
    <w:rPr>
      <w:b/>
      <w:bCs/>
      <w:sz w:val="24"/>
      <w:szCs w:val="24"/>
    </w:rPr>
  </w:style>
  <w:style w:type="paragraph" w:customStyle="1" w:styleId="15">
    <w:name w:val="Сетка таблицы1"/>
    <w:basedOn w:val="14"/>
    <w:qFormat/>
  </w:style>
  <w:style w:type="paragraph" w:styleId="afd">
    <w:name w:val="Normal (Web)"/>
    <w:basedOn w:val="a"/>
    <w:qFormat/>
    <w:pPr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участии в Дисконтной системе Единство</vt:lpstr>
    </vt:vector>
  </TitlesOfParts>
  <Company>ЗАО "Группа компаний "ЕДИНСТВО"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участии в Дисконтной системе Единство</dc:title>
  <dc:subject>Соглашение об участии в Дисконтной системе Единство</dc:subject>
  <dc:creator>ЗАО "Группа компаний "ЕДИНСТВО"</dc:creator>
  <cp:keywords>дисконт дисконтная система Единство</cp:keywords>
  <dc:description/>
  <cp:lastModifiedBy>user</cp:lastModifiedBy>
  <cp:revision>2</cp:revision>
  <dcterms:created xsi:type="dcterms:W3CDTF">2023-07-25T06:59:00Z</dcterms:created>
  <dcterms:modified xsi:type="dcterms:W3CDTF">2023-07-25T06:59:00Z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Анастасия Зенина</vt:lpwstr>
  </property>
</Properties>
</file>